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9C0" w:rsidRPr="00EB2514" w:rsidRDefault="009D39C0" w:rsidP="009D39C0">
      <w:pPr>
        <w:spacing w:before="480" w:after="120"/>
        <w:jc w:val="center"/>
        <w:rPr>
          <w:rFonts w:ascii="Calibri" w:hAnsi="Calibri" w:cs="Calibri"/>
          <w:b/>
          <w:sz w:val="22"/>
          <w:szCs w:val="22"/>
          <w:lang w:val="ru-RU" w:eastAsia="ru-RU"/>
        </w:rPr>
      </w:pPr>
      <w:bookmarkStart w:id="0" w:name="_GoBack"/>
      <w:r w:rsidRPr="00EB2514">
        <w:rPr>
          <w:rFonts w:ascii="Calibri" w:hAnsi="Calibri" w:cs="Calibri"/>
          <w:b/>
          <w:sz w:val="22"/>
          <w:szCs w:val="22"/>
          <w:lang w:val="ru-RU" w:eastAsia="ru-RU"/>
        </w:rPr>
        <w:t>Условия предоставления потребительских кредитов физическим лицам – работникам компаний, включенных в Корпоративный лист ООО «банк Раунд»</w:t>
      </w:r>
      <w:bookmarkEnd w:id="0"/>
    </w:p>
    <w:p w:rsidR="009D39C0" w:rsidRPr="00EB2514" w:rsidRDefault="009D39C0" w:rsidP="009D39C0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«2</w:t>
      </w:r>
      <w:r>
        <w:rPr>
          <w:rFonts w:ascii="Calibri" w:hAnsi="Calibri" w:cs="Calibri"/>
          <w:b/>
          <w:i/>
          <w:sz w:val="20"/>
          <w:szCs w:val="20"/>
          <w:lang w:val="ru-RU" w:eastAsia="ru-RU"/>
        </w:rPr>
        <w:t>5</w:t>
      </w:r>
      <w:r w:rsidRPr="00EB2514">
        <w:rPr>
          <w:rFonts w:ascii="Calibri" w:hAnsi="Calibri" w:cs="Calibri"/>
          <w:b/>
          <w:i/>
          <w:sz w:val="20"/>
          <w:szCs w:val="20"/>
          <w:lang w:val="ru-RU" w:eastAsia="ru-RU"/>
        </w:rPr>
        <w:t>» августа 2023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2"/>
        <w:gridCol w:w="1516"/>
        <w:gridCol w:w="3029"/>
        <w:gridCol w:w="3024"/>
        <w:gridCol w:w="3024"/>
        <w:gridCol w:w="3024"/>
      </w:tblGrid>
      <w:tr w:rsidR="009D39C0" w:rsidRPr="007F61E2" w:rsidTr="007245A9">
        <w:trPr>
          <w:cantSplit/>
          <w:trHeight w:val="283"/>
          <w:tblHeader/>
        </w:trPr>
        <w:tc>
          <w:tcPr>
            <w:tcW w:w="3028" w:type="dxa"/>
            <w:gridSpan w:val="2"/>
            <w:shd w:val="clear" w:color="auto" w:fill="ACB9CA" w:themeFill="text2" w:themeFillTint="66"/>
            <w:vAlign w:val="center"/>
          </w:tcPr>
          <w:p w:rsidR="009D39C0" w:rsidRPr="00EB2514" w:rsidRDefault="009D39C0" w:rsidP="007245A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9077" w:type="dxa"/>
            <w:gridSpan w:val="3"/>
            <w:shd w:val="clear" w:color="auto" w:fill="ACB9CA" w:themeFill="text2" w:themeFillTint="66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– работников компаний, включенных в Корпоративный лист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</w:p>
        </w:tc>
        <w:tc>
          <w:tcPr>
            <w:tcW w:w="3024" w:type="dxa"/>
            <w:shd w:val="clear" w:color="auto" w:fill="ACB9CA" w:themeFill="text2" w:themeFillTint="66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– работников компаний, включенных в Корпоративный лист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 на рефинансирование кредитов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9D39C0" w:rsidRPr="007F61E2" w:rsidTr="007245A9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9D39C0" w:rsidRPr="00EB2514" w:rsidRDefault="009D39C0" w:rsidP="007245A9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101" w:type="dxa"/>
            <w:gridSpan w:val="4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Физические лица, являющиеся работниками компаний, включенных в Корпоративный лист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(1, 3)</w:t>
            </w:r>
          </w:p>
        </w:tc>
      </w:tr>
      <w:tr w:rsidR="009D39C0" w:rsidRPr="00EB2514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9C9C9" w:themeFill="accent3" w:themeFillTint="99"/>
            <w:vAlign w:val="center"/>
          </w:tcPr>
          <w:p w:rsidR="009D39C0" w:rsidRPr="00EB2514" w:rsidRDefault="009D39C0" w:rsidP="007245A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9D39C0" w:rsidRPr="007F61E2" w:rsidTr="007245A9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9077" w:type="dxa"/>
            <w:gridSpan w:val="3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погашение залоговых и беззалоговых кредитов, в том числе на потребительские нужды (любые цели)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(4)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101" w:type="dxa"/>
            <w:gridSpan w:val="4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1512" w:type="dxa"/>
            <w:vMerge w:val="restart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(5)</w:t>
            </w:r>
          </w:p>
        </w:tc>
        <w:tc>
          <w:tcPr>
            <w:tcW w:w="1516" w:type="dxa"/>
            <w:vAlign w:val="center"/>
          </w:tcPr>
          <w:p w:rsidR="009D39C0" w:rsidRPr="00EB2514" w:rsidRDefault="009D39C0" w:rsidP="007245A9">
            <w:pPr>
              <w:tabs>
                <w:tab w:val="left" w:pos="537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Обеспечение</w:t>
            </w:r>
          </w:p>
        </w:tc>
        <w:tc>
          <w:tcPr>
            <w:tcW w:w="6053" w:type="dxa"/>
            <w:gridSpan w:val="2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 поручительством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516" w:type="dxa"/>
            <w:vAlign w:val="center"/>
          </w:tcPr>
          <w:p w:rsidR="009D39C0" w:rsidRPr="00EB2514" w:rsidRDefault="009D39C0" w:rsidP="007245A9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3029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350 000 руб.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100 000 руб.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1 000 000 руб.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350 000 руб.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D39C0" w:rsidRPr="00EB2514" w:rsidRDefault="009D39C0" w:rsidP="007245A9">
            <w:p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6" w:type="dxa"/>
            <w:vAlign w:val="center"/>
          </w:tcPr>
          <w:p w:rsidR="009D39C0" w:rsidRPr="00EB2514" w:rsidRDefault="009D39C0" w:rsidP="007245A9">
            <w:pPr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3029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</w:t>
            </w: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3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 60 месяцев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 xml:space="preserve">13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месяцев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(7)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13.9%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(8)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14</w:t>
            </w: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.4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(9)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</w:t>
            </w: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.0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(9)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13.5%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(10)</w:t>
            </w:r>
          </w:p>
        </w:tc>
      </w:tr>
      <w:tr w:rsidR="009D39C0" w:rsidRPr="007F61E2" w:rsidTr="007245A9">
        <w:trPr>
          <w:cantSplit/>
          <w:trHeight w:val="283"/>
        </w:trPr>
        <w:tc>
          <w:tcPr>
            <w:tcW w:w="3028" w:type="dxa"/>
            <w:gridSpan w:val="2"/>
            <w:shd w:val="clear" w:color="auto" w:fill="auto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101" w:type="dxa"/>
            <w:gridSpan w:val="4"/>
            <w:shd w:val="clear" w:color="auto" w:fill="auto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br/>
              <w:t xml:space="preserve">(отсутствует комиссия за оформление кредита, комиссия за обслуживание ссудного счета,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Заемщику (на дату подачи кредитной заявки)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6048" w:type="dxa"/>
            <w:gridSpan w:val="2"/>
            <w:tcBorders>
              <w:bottom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</w:t>
            </w: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br/>
              <w:t>(на дату подачи кредитной заявки)</w:t>
            </w:r>
          </w:p>
        </w:tc>
        <w:tc>
          <w:tcPr>
            <w:tcW w:w="9077" w:type="dxa"/>
            <w:gridSpan w:val="3"/>
            <w:tcBorders>
              <w:bottom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№4 к настоящим Условиям</w:t>
            </w:r>
          </w:p>
        </w:tc>
      </w:tr>
      <w:tr w:rsidR="009D39C0" w:rsidRPr="007F61E2" w:rsidTr="007245A9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Подтверждение целевого использования кредита</w:t>
            </w:r>
          </w:p>
        </w:tc>
        <w:tc>
          <w:tcPr>
            <w:tcW w:w="9077" w:type="dxa"/>
            <w:gridSpan w:val="3"/>
            <w:tcBorders>
              <w:bottom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течении 60 календарных дней с даты выдачи кредита или его части, предоставленной на цели рефинансирования</w:t>
            </w:r>
          </w:p>
        </w:tc>
      </w:tr>
      <w:tr w:rsidR="009D39C0" w:rsidRPr="00EB2514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9C9C9" w:themeFill="accent3" w:themeFillTint="99"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6053" w:type="dxa"/>
            <w:gridSpan w:val="2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Поручительство одного и(или) двух физических лиц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3024" w:type="dxa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9D39C0" w:rsidRPr="00EB2514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6"/>
            <w:shd w:val="clear" w:color="auto" w:fill="C9C9C9" w:themeFill="accent3" w:themeFillTint="99"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101" w:type="dxa"/>
            <w:gridSpan w:val="4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9D39C0" w:rsidRPr="00EB2514" w:rsidTr="007245A9">
        <w:trPr>
          <w:cantSplit/>
          <w:trHeight w:val="283"/>
        </w:trPr>
        <w:tc>
          <w:tcPr>
            <w:tcW w:w="15129" w:type="dxa"/>
            <w:gridSpan w:val="6"/>
            <w:shd w:val="clear" w:color="auto" w:fill="C9C9C9" w:themeFill="accent3" w:themeFillTint="99"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9D39C0" w:rsidRPr="007F61E2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кредитного договора</w:t>
            </w:r>
          </w:p>
        </w:tc>
      </w:tr>
      <w:tr w:rsidR="009D39C0" w:rsidRPr="007F61E2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банковский счет Заемщика, открытый в ООО «банк Раунд»,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 предусмотренных кредитным договором</w:t>
            </w:r>
          </w:p>
        </w:tc>
      </w:tr>
      <w:tr w:rsidR="009D39C0" w:rsidRPr="007F61E2" w:rsidTr="007245A9">
        <w:trPr>
          <w:cantSplit/>
          <w:trHeight w:val="283"/>
        </w:trPr>
        <w:tc>
          <w:tcPr>
            <w:tcW w:w="3028" w:type="dxa"/>
            <w:gridSpan w:val="2"/>
            <w:tcBorders>
              <w:right w:val="single" w:sz="4" w:space="0" w:color="auto"/>
            </w:tcBorders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101" w:type="dxa"/>
            <w:gridSpan w:val="4"/>
            <w:tcBorders>
              <w:left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обязуется возвратить предоставленный Потребительский кредит и уплатить Банку проценты в размере и сроки, установленные кредитным договором (ежемесячными аннуитетными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9D39C0" w:rsidRPr="007F61E2" w:rsidTr="007245A9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101" w:type="dxa"/>
            <w:gridSpan w:val="4"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вправе досрочно полностью или частично погасить кредит в порядке, установленном кредитным договором</w:t>
            </w:r>
          </w:p>
        </w:tc>
      </w:tr>
      <w:tr w:rsidR="009D39C0" w:rsidRPr="007F61E2" w:rsidTr="007245A9">
        <w:trPr>
          <w:cantSplit/>
          <w:trHeight w:val="283"/>
        </w:trPr>
        <w:tc>
          <w:tcPr>
            <w:tcW w:w="3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1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0.05% от просроченной суммы за каждый день просрочки</w:t>
            </w:r>
          </w:p>
        </w:tc>
      </w:tr>
      <w:tr w:rsidR="009D39C0" w:rsidRPr="007F61E2" w:rsidTr="007245A9">
        <w:trPr>
          <w:cantSplit/>
          <w:trHeight w:val="283"/>
        </w:trPr>
        <w:tc>
          <w:tcPr>
            <w:tcW w:w="3028" w:type="dxa"/>
            <w:gridSpan w:val="2"/>
            <w:vAlign w:val="center"/>
          </w:tcPr>
          <w:p w:rsidR="009D39C0" w:rsidRPr="00EB2514" w:rsidRDefault="009D39C0" w:rsidP="009D39C0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Полная стоимость кредита (ПСК)</w:t>
            </w:r>
          </w:p>
        </w:tc>
        <w:tc>
          <w:tcPr>
            <w:tcW w:w="12101" w:type="dxa"/>
            <w:gridSpan w:val="4"/>
            <w:vAlign w:val="center"/>
          </w:tcPr>
          <w:p w:rsidR="009D39C0" w:rsidRPr="00EB2514" w:rsidRDefault="009D39C0" w:rsidP="007245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 w:rsidRPr="00EB2514"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кредита),</w:t>
            </w:r>
          </w:p>
        </w:tc>
      </w:tr>
    </w:tbl>
    <w:p w:rsidR="009D39C0" w:rsidRPr="00EB2514" w:rsidRDefault="009D39C0" w:rsidP="009D39C0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Корпоративный лист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6"/>
        <w:gridCol w:w="9582"/>
        <w:gridCol w:w="2528"/>
      </w:tblGrid>
      <w:tr w:rsidR="009D39C0" w:rsidRPr="00EB2514" w:rsidTr="007245A9">
        <w:trPr>
          <w:cantSplit/>
          <w:trHeight w:val="20"/>
          <w:tblHeader/>
        </w:trPr>
        <w:tc>
          <w:tcPr>
            <w:tcW w:w="3016" w:type="dxa"/>
            <w:shd w:val="clear" w:color="auto" w:fill="ACB9CA" w:themeFill="text2" w:themeFillTint="66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582" w:type="dxa"/>
            <w:shd w:val="clear" w:color="auto" w:fill="ACB9CA" w:themeFill="text2" w:themeFillTint="66"/>
            <w:noWrap/>
            <w:vAlign w:val="bottom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ACB9CA" w:themeFill="text2" w:themeFillTint="66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«Коммерсантъ»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7707120552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«ОЭМК им. А.А. Угарова»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3128005752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НоБф «Искусство, наука и спорт»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7731396632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«Металлоинвестлизинг»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4633013903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«ПРОФИКО»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7731262460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lastRenderedPageBreak/>
              <w:t>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Удоканская Медь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7536097029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«Транссервис»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7709626753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«КиберВест»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7731409426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КЭФ «Вне времени»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7710478186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ОАО «ИЭ ЖКХ»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7729020640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«Примавера»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7731602074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«ЧОО «Рысь-Т»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7729541201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«БЕРК-С»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7708617107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«Гуд Лайф 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7710862191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«ЦБА»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7732503238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 «Скоростной трамвай»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3128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117470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«Агрофирма "Металлург»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3128000271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«Рудстрой»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3127505270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«ТПО»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3128118562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«Альтернатива Питон»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3127503272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ООО «УРАЛМЕТКОМ»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</w:rPr>
              <w:t>5607019072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«Ивановка»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3128066522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«Ферро-Барьер»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3128038740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«Лебединский ГОК»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3127000014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«КМАрудоремонт»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3127000046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«Частное охранное предприятие «КМА-Защита»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4633013212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«ОСМиБТ»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3128037345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«ЛебГОК-Здоровье»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3128037264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«Строй Керамика Сервис»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7702516529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«УПРАВЛЕНИЕ КОРПОРАТИВНЫМ СЕРВИСОМ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7703508834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«Медиацентр»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3128113275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ООО «МКС» 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3128112338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АО «ТХМ»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3128028527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АО «Стойленский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3128011788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ОАО «Старооскольский завод электромонтажных изделий»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3128001324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ОАО «Российские железные дороги»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7708503727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«Агросоюз 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3119006421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«Молочный комбинат «Авида»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3128004452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ЗАО «Старооскольский завод автотракторного электрооборудования им. А.М. Мамонова»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3128000673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«Завод металлоконструкций-ЭТОН»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3128002335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НИТУ МИСиС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7706019535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lastRenderedPageBreak/>
              <w:t>44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«Комбинат КМАруда»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3127000021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«МЕТАЛЛО-ТЕХ»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9715267217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УК «Славянка»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3128061161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ПЕРВИЧНАЯ ОРГАНИЗАЦИЯ БЕЛГОРОДСКОЙ ОБЛАСТНОЙ ОРГАНИЗАЦИИ ГОРНО-МЕТАЛЛУРГИЧЕСКОГО ПРОФСОЮЗА РОССИЙСКОЙ ФЕДЕРАЦИИ «ПРОФОРГАНИЗАЦИЯ ОАО «ЛЕБЕДИНСКИЙ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3127050738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9582" w:type="dxa"/>
            <w:shd w:val="clear" w:color="auto" w:fill="auto"/>
            <w:vAlign w:val="center"/>
            <w:hideMark/>
          </w:tcPr>
          <w:p w:rsidR="009D39C0" w:rsidRPr="00EB2514" w:rsidRDefault="009D39C0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sz w:val="20"/>
                <w:szCs w:val="20"/>
              </w:rPr>
              <w:t xml:space="preserve">ООО </w:t>
            </w:r>
            <w:r w:rsidRPr="00EB2514">
              <w:rPr>
                <w:rFonts w:ascii="Calibri" w:hAnsi="Calibri" w:cs="Calibri"/>
                <w:sz w:val="20"/>
                <w:szCs w:val="20"/>
              </w:rPr>
              <w:t>«Втормет»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</w:rPr>
              <w:t>3123386744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</w:rPr>
              <w:t>ППО «ОЭМК»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</w:rPr>
              <w:t>3128025861</w:t>
            </w:r>
          </w:p>
        </w:tc>
      </w:tr>
      <w:tr w:rsidR="009D39C0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9D39C0" w:rsidRPr="00EB2514" w:rsidRDefault="009D39C0" w:rsidP="007245A9">
            <w:pPr>
              <w:rPr>
                <w:rFonts w:ascii="Calibri" w:hAnsi="Calibri" w:cs="Calibri"/>
                <w:bCs/>
                <w:sz w:val="20"/>
                <w:szCs w:val="20"/>
                <w:lang w:val="ru-RU"/>
              </w:rPr>
            </w:pPr>
            <w:r w:rsidRPr="00EB2514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ООО «Джей Эс Эй Групп»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9D39C0" w:rsidRPr="00EB2514" w:rsidRDefault="009D39C0" w:rsidP="007245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2514">
              <w:rPr>
                <w:rFonts w:asciiTheme="minorHAnsi" w:hAnsiTheme="minorHAnsi"/>
                <w:color w:val="000000"/>
                <w:sz w:val="20"/>
                <w:szCs w:val="20"/>
              </w:rPr>
              <w:t>9731028505</w:t>
            </w:r>
          </w:p>
        </w:tc>
      </w:tr>
    </w:tbl>
    <w:p w:rsidR="009D39C0" w:rsidRPr="00EB2514" w:rsidRDefault="009D39C0" w:rsidP="009D39C0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В рамках настоящей программы рефинансирования одному Заемщику может быть предоставлено не более одного кредита;</w:t>
      </w:r>
    </w:p>
    <w:p w:rsidR="009D39C0" w:rsidRPr="00EB2514" w:rsidRDefault="009D39C0" w:rsidP="009D39C0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Между Заемщиком и компанией, включенной в Корпоративный лист ООО «банк Раунд», заключен трудовой договор, в соответствии с условиями которого указанная компания является основным местом работы Заемщика;</w:t>
      </w:r>
    </w:p>
    <w:p w:rsidR="009D39C0" w:rsidRPr="00EB2514" w:rsidRDefault="009D39C0" w:rsidP="009D39C0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(4)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Дополнительные средства на потребительские нужды (на любые цели) могут быть предоставлены в размере не более 100%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:rsidR="009D39C0" w:rsidRPr="00EB2514" w:rsidRDefault="009D39C0" w:rsidP="009D39C0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(5)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Итоговая сумма кредита может быть снижена по результатам рассмотрения ООО «банк Раунд» кредитной заявки;</w:t>
      </w:r>
    </w:p>
    <w:p w:rsidR="009D39C0" w:rsidRPr="00EB2514" w:rsidRDefault="009D39C0" w:rsidP="009D39C0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(6)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Поручитель должен быть работником компании, включенной в Корпоративный лист ООО «банк Раунд», а также удовлетворять требованиям к Заемщикам / Поручителям, установленным Приложением №2 к настоящим Условиям;</w:t>
      </w:r>
    </w:p>
    <w:p w:rsidR="009D39C0" w:rsidRPr="00EB2514" w:rsidRDefault="009D39C0" w:rsidP="009D39C0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(7)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</w:r>
      <w:r w:rsidRPr="00EB2514">
        <w:rPr>
          <w:rFonts w:ascii="Calibri" w:hAnsi="Calibri" w:cs="Calibri"/>
          <w:sz w:val="20"/>
          <w:szCs w:val="20"/>
          <w:lang w:val="ru-RU"/>
        </w:rPr>
        <w:t xml:space="preserve">На дату заключения кредитного договора значение процентной ставки по кредиту в процентах годовых, не может превышать значение процентной ставки, исходя из которого значение полной стоимости кредита в процентах годовых превысит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квартале, соответствующем дате заключения кредитного договора, опубликованное на </w:t>
      </w:r>
      <w:r w:rsidRPr="00EB2514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hyperlink r:id="rId5" w:history="1"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http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://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www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cbr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ru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/</w:t>
        </w:r>
      </w:hyperlink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:rsidR="009D39C0" w:rsidRPr="00EB2514" w:rsidRDefault="009D39C0" w:rsidP="009D39C0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(8)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Заемщик обеспечивает перечисление заработной платы на банковский счет Заемщика, открытый в ООО «банк Раунд», в размере, достаточном для обслуживания кредита, предоставленного в рамках соответствующей программы кредитования. Понятие «заработная плата» определено в статье 129 Трудового кодекса Российской Федерации. В случае неперечисления заработной платы на банковский счет Заемщика, открытый в ООО</w:t>
      </w:r>
      <w:r w:rsidRPr="00EB2514">
        <w:rPr>
          <w:rFonts w:ascii="Calibri" w:hAnsi="Calibri" w:cs="Calibri"/>
          <w:sz w:val="20"/>
          <w:szCs w:val="20"/>
          <w:lang w:eastAsia="ru-RU"/>
        </w:rPr>
        <w:t> 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«банк</w:t>
      </w:r>
      <w:r w:rsidRPr="00EB2514">
        <w:rPr>
          <w:rFonts w:ascii="Calibri" w:hAnsi="Calibri" w:cs="Calibri"/>
          <w:sz w:val="20"/>
          <w:szCs w:val="20"/>
          <w:lang w:eastAsia="ru-RU"/>
        </w:rPr>
        <w:t> 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Раунд» процентная ставка по кредиту увеличивается на 1.5%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в соответствии с условиями кредитного договора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;</w:t>
      </w:r>
    </w:p>
    <w:p w:rsidR="009D39C0" w:rsidRPr="00EB2514" w:rsidRDefault="009D39C0" w:rsidP="009D39C0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(9)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Указана минимальная процентная ставка, которая может быть применена по кредиту Заемщику. По решению Финансово-Кредитного комитета ООО «банк Раунд» (ФКК) (при рассмотрении вопроса о кредитовании на ФКК) или по решению Малого кредитного комитета ООО «банк Раунд» (МКК) (при рассмотрении вопроса о кредитовании на МКК) процентная ставка по кредиту может быть увеличена по результатам получения и анализа любой дополнительной информации по Заемщику;</w:t>
      </w:r>
    </w:p>
    <w:p w:rsidR="009D39C0" w:rsidRPr="00EB2514" w:rsidRDefault="009D39C0" w:rsidP="009D39C0">
      <w:pPr>
        <w:spacing w:after="120"/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(10)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течении 60 (Шестьдесят) календарных дней с даты выдачи кредита Заемщик не предоставит в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справки о погашении задолженности по рефинансируемому(-ым) кредиту(-ам) и при этом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по истечение указанного срока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погашении задолженности по всем рефинансируемым кредитам,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указанным в кредитном договоре,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процентная ставка по кредиту увеличивается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на 5.0% в соответствии с условиями кредитного договора. Если после увеличения процентной ставки Заемщик в течении срока кредита предоставит в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5.0% в соответствии с условиями кредитного договора.</w:t>
      </w:r>
    </w:p>
    <w:p w:rsidR="009D39C0" w:rsidRPr="00EB2514" w:rsidRDefault="009D39C0" w:rsidP="009D39C0">
      <w:pPr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9D39C0" w:rsidRPr="00EB2514" w:rsidSect="00EB2514">
          <w:pgSz w:w="16838" w:h="11906" w:orient="landscape"/>
          <w:pgMar w:top="851" w:right="851" w:bottom="709" w:left="851" w:header="720" w:footer="720" w:gutter="0"/>
          <w:cols w:space="720"/>
          <w:titlePg/>
          <w:docGrid w:linePitch="360"/>
        </w:sectPr>
      </w:pPr>
    </w:p>
    <w:p w:rsidR="009D39C0" w:rsidRPr="00EB2514" w:rsidRDefault="009D39C0" w:rsidP="009D39C0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№1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включенных в Корпоративный лист ООО «банк Раунд»</w:t>
      </w:r>
    </w:p>
    <w:p w:rsidR="009D39C0" w:rsidRPr="00EB2514" w:rsidRDefault="009D39C0" w:rsidP="009D39C0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 – работникам компаний, включенных в Корпоративный лист ООО «банк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у Заемщика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9D39C0" w:rsidRPr="00EB2514" w:rsidTr="007245A9">
        <w:tc>
          <w:tcPr>
            <w:tcW w:w="10204" w:type="dxa"/>
          </w:tcPr>
          <w:p w:rsidR="009D39C0" w:rsidRDefault="009D39C0" w:rsidP="009D39C0">
            <w:pPr>
              <w:numPr>
                <w:ilvl w:val="6"/>
                <w:numId w:val="7"/>
              </w:numPr>
              <w:tabs>
                <w:tab w:val="left" w:pos="567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на момент предоставления кредита – не менее 23 лет.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p w:rsidR="009D39C0" w:rsidRPr="00EB2514" w:rsidRDefault="009D39C0" w:rsidP="007245A9">
            <w:pPr>
              <w:tabs>
                <w:tab w:val="left" w:pos="567"/>
              </w:tabs>
              <w:ind w:firstLine="63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118"/>
              <w:gridCol w:w="3118"/>
              <w:gridCol w:w="3119"/>
            </w:tblGrid>
            <w:tr w:rsidR="009D39C0" w:rsidRPr="00EB2514" w:rsidTr="007245A9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ind w:firstLine="63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:rsidR="009D39C0" w:rsidRPr="00EB2514" w:rsidRDefault="009D39C0" w:rsidP="007245A9">
            <w:pPr>
              <w:ind w:firstLine="63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Непрерывный трудовой стаж у Заемщика в компаниях, включенных в Корпоративный лист ООО «банк Раунд», не менее 3 лет 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дней)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чем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«Хорошее»;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67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63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Заемщиком за период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Заемщика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67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/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Отсутствие текущей просроченной задолженности по основному долгу и (или) процентам;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spacing w:after="120"/>
              <w:ind w:left="0" w:right="2" w:firstLine="63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Имеется кредитная история в течение последних 365 календарных дней и при этом случай(-и) просроченных платежей по основному долгу и (или) процентам отсутствует(-ют);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spacing w:after="120"/>
              <w:ind w:left="0" w:right="2" w:firstLine="63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Наличие на дату оформления кредита заявления Заемщика о зачислении заработной платы,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размере, достаточном для обслуживания кредита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банковский счет Заемщика, открытый в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;</w:t>
            </w:r>
          </w:p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spacing w:after="120"/>
              <w:ind w:left="0" w:firstLine="63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 ООО «банк Раунд» отсутствует любая негативная информация в отношении Заемщика, к 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которой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относится (включая, но не ограничиваясь):</w:t>
            </w:r>
          </w:p>
          <w:p w:rsidR="009D39C0" w:rsidRPr="00EB2514" w:rsidRDefault="009D39C0" w:rsidP="009D39C0">
            <w:pPr>
              <w:numPr>
                <w:ilvl w:val="0"/>
                <w:numId w:val="2"/>
              </w:numPr>
              <w:tabs>
                <w:tab w:val="left" w:pos="567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9D39C0" w:rsidRPr="00EB2514" w:rsidRDefault="009D39C0" w:rsidP="009D39C0">
            <w:pPr>
              <w:numPr>
                <w:ilvl w:val="0"/>
                <w:numId w:val="2"/>
              </w:numPr>
              <w:tabs>
                <w:tab w:val="left" w:pos="555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9D39C0" w:rsidRPr="00EB2514" w:rsidRDefault="009D39C0" w:rsidP="009D39C0">
            <w:pPr>
              <w:numPr>
                <w:ilvl w:val="0"/>
                <w:numId w:val="2"/>
              </w:numPr>
              <w:tabs>
                <w:tab w:val="left" w:pos="555"/>
              </w:tabs>
              <w:spacing w:after="120"/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информация о наличии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lastRenderedPageBreak/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85"/>
              </w:tabs>
              <w:spacing w:after="120"/>
              <w:ind w:left="0" w:right="2" w:firstLine="63"/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6"/>
                <w:numId w:val="7"/>
              </w:numPr>
              <w:tabs>
                <w:tab w:val="left" w:pos="567"/>
              </w:tabs>
              <w:ind w:left="0" w:firstLine="63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12 – 13 настоящих требований документы должны быть оформлены по форме ООО «банк Раунд».</w:t>
            </w:r>
          </w:p>
        </w:tc>
      </w:tr>
    </w:tbl>
    <w:p w:rsidR="009D39C0" w:rsidRPr="00EB2514" w:rsidRDefault="009D39C0" w:rsidP="009D39C0">
      <w:pPr>
        <w:tabs>
          <w:tab w:val="left" w:pos="570"/>
        </w:tabs>
        <w:spacing w:before="120"/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:rsidR="009D39C0" w:rsidRPr="00EB2514" w:rsidRDefault="009D39C0" w:rsidP="009D39C0">
      <w:pPr>
        <w:rPr>
          <w:rFonts w:ascii="Calibri" w:hAnsi="Calibri" w:cs="Calibri"/>
          <w:bCs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br w:type="page"/>
      </w:r>
    </w:p>
    <w:p w:rsidR="009D39C0" w:rsidRPr="00EB2514" w:rsidRDefault="009D39C0" w:rsidP="009D39C0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№2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включенных в Корпоративный лист ООО «банк Раунд»</w:t>
      </w:r>
    </w:p>
    <w:p w:rsidR="009D39C0" w:rsidRPr="00EB2514" w:rsidRDefault="009D39C0" w:rsidP="009D39C0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 / ПОРУЧИТЕЛЮ(-ЯМ)</w:t>
      </w: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 – работникам компаний, включенных в Корпоративный лист ООО «банк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D39C0" w:rsidRPr="007F61E2" w:rsidTr="007245A9">
        <w:trPr>
          <w:cantSplit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40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у Заемщика и Поручителя(-ей) (при наличии)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9D39C0" w:rsidRPr="00EB2514" w:rsidTr="007245A9">
        <w:trPr>
          <w:cantSplit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70"/>
              </w:tabs>
              <w:ind w:left="0" w:firstLine="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и Поручителя(-ей) (при наличии)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118"/>
              <w:gridCol w:w="3118"/>
              <w:gridCol w:w="3119"/>
            </w:tblGrid>
            <w:tr w:rsidR="009D39C0" w:rsidRPr="00EB2514" w:rsidTr="007245A9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:rsidR="009D39C0" w:rsidRPr="00EB2514" w:rsidRDefault="009D39C0" w:rsidP="007245A9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9D39C0" w:rsidRPr="007F61E2" w:rsidTr="007245A9">
        <w:trPr>
          <w:cantSplit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70"/>
              </w:tabs>
              <w:spacing w:before="120"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и Поручитель(-и) (при наличии) мужского пола в возрасте до 27 лет должен иметь военный билет;</w:t>
            </w:r>
          </w:p>
        </w:tc>
      </w:tr>
      <w:tr w:rsidR="009D39C0" w:rsidRPr="007F61E2" w:rsidTr="007245A9">
        <w:trPr>
          <w:cantSplit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70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Для Заемщика и Поручителя(-ей) (при наличии), являющихся работниками компаний, включенных в Корпоративный лист ООО «банк Раунд» для кредитов сроком: 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70"/>
              </w:tabs>
              <w:ind w:left="567" w:hanging="56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 36 месяцев: общий стаж работы – не менее 24 месяцев, непрерывный трудовой стаж в компаниях, включенных в Корпоративный лист ООО «банк Раунд», не менее 6 месяцев;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70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свыше 36 месяцев: общий стаж работы – не менее 36 месяцев, непрерывный трудовой стаж в компаниях, включенных в Корпоративный лист ООО «банк Раунд», не менее 36 месяцев 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дней);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55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чем «Хорошее»;</w:t>
            </w:r>
          </w:p>
        </w:tc>
      </w:tr>
      <w:tr w:rsidR="009D39C0" w:rsidRPr="007F61E2" w:rsidTr="007245A9">
        <w:trPr>
          <w:cantSplit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и Поручителя(-ей) (при наличии) подтверждаются справками о доходах и суммах налога физического лица по форме 2-НДФЛ с учетом следующего: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67"/>
              </w:tabs>
              <w:ind w:left="567" w:hanging="567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и(или) Поручителя (при наличии)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9D39C0" w:rsidRPr="007F61E2" w:rsidTr="007245A9">
        <w:trPr>
          <w:cantSplit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70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Отсутствие у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 и Поручителя(-ей) (при наличии) 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текущей просроченной задолженности по основному долгу и (или) процентам;</w:t>
            </w:r>
          </w:p>
        </w:tc>
      </w:tr>
      <w:tr w:rsidR="009D39C0" w:rsidRPr="00EB2514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67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55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25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У ООО «банк Раунд» отсутствует любая негативная информация в отношении Заемщика и Поручителя(-ей) (при наличии), к которой относится (включая, но не ограничиваясь):</w:t>
            </w:r>
          </w:p>
          <w:p w:rsidR="009D39C0" w:rsidRPr="00EB2514" w:rsidRDefault="009D39C0" w:rsidP="009D39C0">
            <w:pPr>
              <w:numPr>
                <w:ilvl w:val="0"/>
                <w:numId w:val="2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9D39C0" w:rsidRPr="00EB2514" w:rsidRDefault="009D39C0" w:rsidP="009D39C0">
            <w:pPr>
              <w:numPr>
                <w:ilvl w:val="0"/>
                <w:numId w:val="2"/>
              </w:numPr>
              <w:tabs>
                <w:tab w:val="left" w:pos="555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9D39C0" w:rsidRPr="00EB2514" w:rsidRDefault="009D39C0" w:rsidP="009D39C0">
            <w:pPr>
              <w:numPr>
                <w:ilvl w:val="0"/>
                <w:numId w:val="2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25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9D39C0" w:rsidRPr="007F61E2" w:rsidTr="007245A9">
        <w:trPr>
          <w:cantSplit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25"/>
              </w:tabs>
              <w:spacing w:after="120"/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Заемщика/Поручителя(-ей) (при наличии) на обработку персональных данных и на обращение ООО «банк Раунд» в бюро кредитных историй для запроса кредитной истории Заемщика/Поручителя(-ей) (при наличии);</w:t>
            </w:r>
          </w:p>
        </w:tc>
      </w:tr>
      <w:tr w:rsidR="009D39C0" w:rsidRPr="007F61E2" w:rsidTr="007245A9">
        <w:trPr>
          <w:cantSplit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3"/>
              </w:numPr>
              <w:tabs>
                <w:tab w:val="left" w:pos="540"/>
              </w:tabs>
              <w:spacing w:after="120"/>
              <w:ind w:left="0" w:firstLine="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11 – 12 настоящих требований документы должны быть оформлены по форме ООО «банк Раунд».</w:t>
            </w:r>
          </w:p>
        </w:tc>
      </w:tr>
    </w:tbl>
    <w:p w:rsidR="009D39C0" w:rsidRPr="00EB2514" w:rsidRDefault="009D39C0" w:rsidP="009D39C0">
      <w:pPr>
        <w:tabs>
          <w:tab w:val="left" w:pos="570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eastAsia="Calibri" w:hAnsi="Calibri" w:cs="Calibri"/>
          <w:sz w:val="20"/>
          <w:szCs w:val="20"/>
          <w:lang w:val="ru-RU"/>
        </w:rPr>
        <w:t>Заемщик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в целях минимизации процентной ставки по кредиту и увеличения вероятности одобрения кредитной заявки может предоставлять иные документы, запрошенные ООО «банк Раунд».</w:t>
      </w:r>
    </w:p>
    <w:p w:rsidR="009D39C0" w:rsidRPr="00EB2514" w:rsidRDefault="009D39C0" w:rsidP="009D39C0">
      <w:pPr>
        <w:rPr>
          <w:rFonts w:ascii="Calibri" w:hAnsi="Calibri" w:cs="Calibri"/>
          <w:bCs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br w:type="page"/>
      </w:r>
    </w:p>
    <w:p w:rsidR="009D39C0" w:rsidRPr="00EB2514" w:rsidRDefault="009D39C0" w:rsidP="009D39C0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№3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– работникам компаний,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включенных в Корпоративный лист ООО «банк Раунд»</w:t>
      </w:r>
    </w:p>
    <w:p w:rsidR="009D39C0" w:rsidRPr="00EB2514" w:rsidRDefault="009D39C0" w:rsidP="009D39C0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 – работникам компаний, включенных в Корпоративный лист ООО «банк 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9D39C0" w:rsidRPr="00EB2514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118"/>
              <w:gridCol w:w="3118"/>
              <w:gridCol w:w="3119"/>
            </w:tblGrid>
            <w:tr w:rsidR="009D39C0" w:rsidRPr="00EB2514" w:rsidTr="007245A9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9D39C0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:rsidR="009D39C0" w:rsidRPr="00EB2514" w:rsidRDefault="009D39C0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:rsidR="009D39C0" w:rsidRPr="00EB2514" w:rsidRDefault="009D39C0" w:rsidP="007245A9">
            <w:pPr>
              <w:tabs>
                <w:tab w:val="left" w:pos="555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9D39C0" w:rsidRPr="007F61E2" w:rsidTr="007245A9">
        <w:trPr>
          <w:cantSplit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70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9D39C0" w:rsidRPr="007F61E2" w:rsidTr="007245A9">
        <w:trPr>
          <w:trHeight w:val="370"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Для Заемщика, являющегося работником компании, включенной в Корпоративный лист ООО «банк Раунд»: общий стаж работы – не менее 24 месяцев, непрерывный трудовой стаж в компаниях, включенных в Корпоративный лист ООО «банк Раунд», не менее 6 месяцев;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</w:t>
            </w:r>
            <w:r w:rsidRPr="00EB2514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оценивается как «Хорошее»;</w:t>
            </w:r>
          </w:p>
        </w:tc>
      </w:tr>
      <w:tr w:rsidR="009D39C0" w:rsidRPr="007F61E2" w:rsidTr="007245A9">
        <w:trPr>
          <w:cantSplit/>
        </w:trPr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67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Доходы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Заемщика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подтверждаются справками о доходах и суммах налога физического лица по форме 2-НДФЛ с учетом следующего: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67"/>
              </w:tabs>
              <w:ind w:left="567" w:firstLine="142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67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9D39C0" w:rsidRPr="00EB2514" w:rsidRDefault="009D39C0" w:rsidP="009D39C0">
            <w:pPr>
              <w:numPr>
                <w:ilvl w:val="0"/>
                <w:numId w:val="4"/>
              </w:numPr>
              <w:tabs>
                <w:tab w:val="left" w:pos="567"/>
              </w:tabs>
              <w:spacing w:after="120"/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:rsidR="009D39C0" w:rsidRPr="00EB2514" w:rsidRDefault="009D39C0" w:rsidP="009D39C0">
            <w:pPr>
              <w:numPr>
                <w:ilvl w:val="0"/>
                <w:numId w:val="2"/>
              </w:numPr>
              <w:tabs>
                <w:tab w:val="left" w:pos="567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9D39C0" w:rsidRPr="00EB2514" w:rsidRDefault="009D39C0" w:rsidP="009D39C0">
            <w:pPr>
              <w:numPr>
                <w:ilvl w:val="0"/>
                <w:numId w:val="2"/>
              </w:numPr>
              <w:tabs>
                <w:tab w:val="left" w:pos="555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9D39C0" w:rsidRPr="00EB2514" w:rsidRDefault="009D39C0" w:rsidP="009D39C0">
            <w:pPr>
              <w:numPr>
                <w:ilvl w:val="0"/>
                <w:numId w:val="2"/>
              </w:numPr>
              <w:tabs>
                <w:tab w:val="left" w:pos="555"/>
              </w:tabs>
              <w:spacing w:after="120"/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9D39C0" w:rsidRPr="007F61E2" w:rsidTr="007245A9">
        <w:tc>
          <w:tcPr>
            <w:tcW w:w="10204" w:type="dxa"/>
          </w:tcPr>
          <w:p w:rsidR="009D39C0" w:rsidRPr="00EB2514" w:rsidRDefault="009D39C0" w:rsidP="009D39C0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:rsidR="009D39C0" w:rsidRPr="00EB2514" w:rsidRDefault="009D39C0" w:rsidP="009D39C0">
      <w:pPr>
        <w:tabs>
          <w:tab w:val="left" w:pos="570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:rsidR="009D39C0" w:rsidRPr="00EB2514" w:rsidRDefault="009D39C0" w:rsidP="009D39C0">
      <w:pPr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br w:type="page"/>
      </w:r>
    </w:p>
    <w:p w:rsidR="009D39C0" w:rsidRPr="00EB2514" w:rsidRDefault="009D39C0" w:rsidP="009D39C0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№4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компаний, включенных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в Корпоративный лист ООО «банк Раунд»</w:t>
      </w:r>
    </w:p>
    <w:p w:rsidR="009D39C0" w:rsidRPr="00EB2514" w:rsidRDefault="009D39C0" w:rsidP="009D39C0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 – работникам компаний, включенных в Корпоративный лист ООО «банк Раунд»</w:t>
      </w:r>
    </w:p>
    <w:p w:rsidR="009D39C0" w:rsidRPr="00EB2514" w:rsidRDefault="009D39C0" w:rsidP="009D39C0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Рефинансирование предоставляется на погашение залоговых и беззалоговых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:rsidR="009D39C0" w:rsidRPr="00EB2514" w:rsidRDefault="009D39C0" w:rsidP="009D39C0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:rsidR="009D39C0" w:rsidRPr="00EB2514" w:rsidRDefault="009D39C0" w:rsidP="009D39C0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</w:t>
      </w:r>
      <w:r w:rsidRPr="00EB2514">
        <w:rPr>
          <w:rFonts w:ascii="Calibri" w:hAnsi="Calibri" w:cs="Calibri"/>
          <w:sz w:val="20"/>
          <w:szCs w:val="20"/>
          <w:lang w:eastAsia="ru-RU"/>
        </w:rPr>
        <w:t> 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000 руб.;</w:t>
      </w:r>
    </w:p>
    <w:p w:rsidR="009D39C0" w:rsidRPr="00EB2514" w:rsidRDefault="009D39C0" w:rsidP="009D39C0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:rsidR="009D39C0" w:rsidRPr="00EB2514" w:rsidRDefault="009D39C0" w:rsidP="009D39C0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:rsidR="009D39C0" w:rsidRPr="00EB2514" w:rsidRDefault="009D39C0" w:rsidP="009D39C0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:rsidR="009D39C0" w:rsidRPr="00EB2514" w:rsidRDefault="009D39C0" w:rsidP="009D39C0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течении всего срока действия кредита);</w:t>
      </w:r>
    </w:p>
    <w:p w:rsidR="009D39C0" w:rsidRPr="00EB2514" w:rsidRDefault="009D39C0" w:rsidP="009D39C0">
      <w:pPr>
        <w:numPr>
          <w:ilvl w:val="0"/>
          <w:numId w:val="5"/>
        </w:num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:rsidR="009D39C0" w:rsidRPr="00EB2514" w:rsidRDefault="009D39C0" w:rsidP="009D39C0">
      <w:pPr>
        <w:jc w:val="both"/>
        <w:rPr>
          <w:rFonts w:ascii="Calibri" w:hAnsi="Calibri" w:cs="Calibri"/>
          <w:b/>
          <w:sz w:val="20"/>
          <w:szCs w:val="20"/>
          <w:u w:val="single"/>
          <w:lang w:val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Не подлежит рефинансированию задолженность по кредитным картам и дебетовым картам с разрешенным овердрафтом. Одной кредитной заявкой можно объединить не более 5 кредитов.</w:t>
      </w:r>
    </w:p>
    <w:p w:rsidR="004C5AC8" w:rsidRDefault="004C5AC8"/>
    <w:sectPr w:rsidR="004C5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C0"/>
    <w:rsid w:val="004C5AC8"/>
    <w:rsid w:val="009D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06660-DC04-449E-B140-4A09B0FC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3437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Kuzovkov Anton</dc:creator>
  <cp:keywords/>
  <dc:description/>
  <cp:lastModifiedBy>Kuzovkov Anton</cp:lastModifiedBy>
  <cp:revision>1</cp:revision>
  <dcterms:created xsi:type="dcterms:W3CDTF">2023-08-29T10:53:00Z</dcterms:created>
  <dcterms:modified xsi:type="dcterms:W3CDTF">2023-08-29T11:00:00Z</dcterms:modified>
</cp:coreProperties>
</file>